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D4" w:rsidRDefault="00EE3FF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8855710</wp:posOffset>
                </wp:positionH>
                <wp:positionV relativeFrom="paragraph">
                  <wp:posOffset>81280</wp:posOffset>
                </wp:positionV>
                <wp:extent cx="814705" cy="328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705" cy="328295"/>
                        </a:xfrm>
                        <a:prstGeom prst="rect">
                          <a:avLst/>
                        </a:prstGeom>
                        <a:solidFill>
                          <a:srgbClr val="020202"/>
                        </a:solidFill>
                      </wps:spPr>
                      <wps:txbx>
                        <w:txbxContent>
                          <w:p w:rsidR="00BC10D4" w:rsidRDefault="00EE3FF6">
                            <w:pPr>
                              <w:pStyle w:val="5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  <w:spacing w:before="12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ЮБИЛЕИ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97.30000000000007pt;margin-top:6.4000000000000004pt;width:64.150000000000006pt;height:25.850000000000001pt;z-index:-125829375;mso-wrap-distance-left:9.pt;mso-wrap-distance-right:9.pt;mso-position-horizontal-relative:page" fillcolor="#020202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12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</w:rPr>
                        <w:t>ЮБИЛЕИ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C10D4" w:rsidRDefault="00EE3FF6">
      <w:pPr>
        <w:pStyle w:val="40"/>
        <w:sectPr w:rsidR="00BC10D4">
          <w:pgSz w:w="15840" w:h="12240" w:orient="landscape"/>
          <w:pgMar w:top="225" w:right="1782" w:bottom="250" w:left="416" w:header="0" w:footer="3" w:gutter="0"/>
          <w:pgNumType w:start="1"/>
          <w:cols w:space="720"/>
          <w:noEndnote/>
          <w:docGrid w:linePitch="360"/>
        </w:sectPr>
      </w:pPr>
      <w:r>
        <w:t>НЕЛЁГКИЙ ТРУД И ХЛЕБ СЕВЕРНЫХ ШИРОТ</w:t>
      </w:r>
    </w:p>
    <w:p w:rsidR="00BC10D4" w:rsidRDefault="00EE3FF6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2668905</wp:posOffset>
            </wp:positionH>
            <wp:positionV relativeFrom="paragraph">
              <wp:posOffset>28575</wp:posOffset>
            </wp:positionV>
            <wp:extent cx="4602480" cy="284670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0248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0D4" w:rsidRDefault="00EE3FF6">
      <w:pPr>
        <w:pStyle w:val="30"/>
        <w:ind w:hanging="280"/>
      </w:pPr>
      <w:r>
        <w:t>■ ТАТЬЯНА ПОТЁМКИНА, Ямало-Ненецкий автономный округ</w:t>
      </w:r>
    </w:p>
    <w:p w:rsidR="00BC10D4" w:rsidRDefault="00EE3FF6" w:rsidP="0022543D">
      <w:pPr>
        <w:pStyle w:val="20"/>
        <w:jc w:val="both"/>
      </w:pPr>
      <w:r>
        <w:t xml:space="preserve">2023 год для Ямалпотребсоюза, который входит в состав Тюменского облсеверпотребсоюза, юбилейный, ведь ЯНС образован 1 </w:t>
      </w:r>
      <w:r>
        <w:t>октября 1938 года. За прошедшие 85 лет менялся общественно- политический строй в стране, проводились реформы, менялось название самого союза, но потребкооперация верно служит Ямалу, живущим здесь людям, выполняет свою социальную миссию. В Ямало-Ненецком ок</w:t>
      </w:r>
      <w:r>
        <w:t>руге единицы организаций, имеющих такую богатую историю и сегодня остающихся в строю.</w:t>
      </w:r>
    </w:p>
    <w:p w:rsidR="00BC10D4" w:rsidRDefault="00EE3FF6">
      <w:pPr>
        <w:pStyle w:val="1"/>
        <w:jc w:val="both"/>
      </w:pPr>
      <w:r>
        <w:t>Одной из основных отраслей деятель</w:t>
      </w:r>
      <w:r>
        <w:softHyphen/>
        <w:t>ности Ямалпотребсоюза является тор</w:t>
      </w:r>
      <w:r>
        <w:softHyphen/>
        <w:t>говля, предприятия которой постоянно обновляются. Однако немаловажную роль для повышения уровня жизн</w:t>
      </w:r>
      <w:r>
        <w:t>и се</w:t>
      </w:r>
      <w:r>
        <w:softHyphen/>
        <w:t>верного села является развитие коопера</w:t>
      </w:r>
      <w:r>
        <w:softHyphen/>
        <w:t>тивного общепита. Хотя союз располага</w:t>
      </w:r>
      <w:r>
        <w:softHyphen/>
        <w:t>ет всего тремя предприятиями, здесь за последние пять лет произведено 30 тонн кондитерских изделий. В столовых есть широкий ассортимент хлебобулочных и кулинарных изделий, по</w:t>
      </w:r>
      <w:r>
        <w:t>луфабрикатов, которые пользуются большим спросом. Несмотря на ограничения деятельности общественного питания в 2020 году, по</w:t>
      </w:r>
      <w:r>
        <w:softHyphen/>
        <w:t>требительские общества смогли в после</w:t>
      </w:r>
      <w:r>
        <w:softHyphen/>
        <w:t>дующие годы нарастить объёмы произ</w:t>
      </w:r>
      <w:r>
        <w:softHyphen/>
        <w:t>водства собственной продукции.</w:t>
      </w:r>
    </w:p>
    <w:p w:rsidR="00BC10D4" w:rsidRDefault="00EE3FF6" w:rsidP="0022543D">
      <w:pPr>
        <w:pStyle w:val="1"/>
        <w:spacing w:after="240"/>
        <w:jc w:val="both"/>
      </w:pPr>
      <w:r>
        <w:t>Для социального благополучи</w:t>
      </w:r>
      <w:r>
        <w:t>я Севе</w:t>
      </w:r>
      <w:r>
        <w:softHyphen/>
        <w:t>ра очень важно такое направление рабо</w:t>
      </w:r>
      <w:r>
        <w:softHyphen/>
        <w:t>ты Ямалпотребсоюза, как производство качественного хлеба. 16 кооперативных хлебопекарен обеспечивают этим важ</w:t>
      </w:r>
      <w:r>
        <w:softHyphen/>
        <w:t>нейшим продуктом жителей труднодо</w:t>
      </w:r>
      <w:r>
        <w:softHyphen/>
        <w:t>ступных сельских населённых п</w:t>
      </w:r>
      <w:r w:rsidR="0022543D">
        <w:t xml:space="preserve">унктов и факторий. В 2021 году </w:t>
      </w:r>
      <w:r w:rsidR="0022543D" w:rsidRPr="0022543D">
        <w:t>Т</w:t>
      </w:r>
      <w:r>
        <w:t>азовск</w:t>
      </w:r>
      <w:r>
        <w:t>ое потре</w:t>
      </w:r>
      <w:r>
        <w:softHyphen/>
        <w:t>бительское общество получило грант ЯНАО в размере 15 миллионов рублей на</w:t>
      </w:r>
      <w:r w:rsidR="0022543D" w:rsidRPr="0022543D">
        <w:t xml:space="preserve"> </w:t>
      </w:r>
      <w:r>
        <w:t>приобретение модульной хлебопекарни производительностью полтонны хлеба в смену в отдалённом посёлке Находка. Приуральское ПО заключило договоры на поставку хлеба в федеральну</w:t>
      </w:r>
      <w:r w:rsidR="0022543D">
        <w:t>ю тор</w:t>
      </w:r>
      <w:r w:rsidR="0022543D">
        <w:softHyphen/>
        <w:t>говую сеть «Пятёрочка»</w:t>
      </w:r>
      <w:r>
        <w:t xml:space="preserve"> в Салехарде, что позволило увеличить производство хле</w:t>
      </w:r>
      <w:r>
        <w:softHyphen/>
        <w:t>ба на 100 тонн.</w:t>
      </w:r>
    </w:p>
    <w:p w:rsidR="00BC10D4" w:rsidRDefault="00EE3FF6">
      <w:pPr>
        <w:pStyle w:val="1"/>
        <w:jc w:val="both"/>
      </w:pPr>
      <w:r>
        <w:t>Рыба для северян остаётся важ</w:t>
      </w:r>
      <w:r>
        <w:softHyphen/>
        <w:t>ной частью рациона, и потому добычей рыбы в системе Ямалпотребсоюза за</w:t>
      </w:r>
      <w:r>
        <w:softHyphen/>
        <w:t>нимается ООО «Гыда</w:t>
      </w:r>
      <w:r w:rsidR="0022543D">
        <w:t>-</w:t>
      </w:r>
      <w:r>
        <w:t>агро» Гыданского потребительского обще</w:t>
      </w:r>
      <w:r>
        <w:t>ства. За послед</w:t>
      </w:r>
      <w:r>
        <w:softHyphen/>
        <w:t>ние пять лет выловлено 2 тысячи тонн рыбы. И что особенно важно, предпри</w:t>
      </w:r>
      <w:r>
        <w:softHyphen/>
        <w:t xml:space="preserve">ятие даёт возможность трудоустройства местному коренному населению в ООО работают 135 рыбаков. Правительство ЯНАО в 2022 году компенсировало ООО </w:t>
      </w:r>
      <w:r>
        <w:t>Гыда</w:t>
      </w:r>
      <w:r w:rsidR="0022543D">
        <w:t>-</w:t>
      </w:r>
      <w:r>
        <w:t>агро» из окружног</w:t>
      </w:r>
      <w:r>
        <w:t>о бюджета часть затрат на добычу и реализацию рыбы.</w:t>
      </w:r>
    </w:p>
    <w:p w:rsidR="00BC10D4" w:rsidRDefault="0022543D">
      <w:pPr>
        <w:pStyle w:val="1"/>
        <w:jc w:val="both"/>
      </w:pPr>
      <w:r>
        <w:t>П</w:t>
      </w:r>
      <w:r w:rsidR="00EE3FF6">
        <w:t>отребительские общества Ямала осваивают новые вид</w:t>
      </w:r>
      <w:r>
        <w:t>ы деятельности. Гак, Антипаютинское ПО в селе Антипаюта Т</w:t>
      </w:r>
      <w:r w:rsidR="00EE3FF6">
        <w:t>азовского района запустило цех по очистке и розливу питьевой бутилиро</w:t>
      </w:r>
      <w:r w:rsidR="00EE3FF6">
        <w:softHyphen/>
        <w:t>ванной воды ёмкостью 5 л</w:t>
      </w:r>
      <w:r w:rsidR="00EE3FF6">
        <w:t>итров произ</w:t>
      </w:r>
      <w:r w:rsidR="00EE3FF6">
        <w:softHyphen/>
        <w:t>водительностью 300 бутылок в час.</w:t>
      </w:r>
    </w:p>
    <w:p w:rsidR="00BC10D4" w:rsidRDefault="00EE3FF6">
      <w:pPr>
        <w:spacing w:line="1" w:lineRule="exact"/>
        <w:rPr>
          <w:sz w:val="2"/>
          <w:szCs w:val="2"/>
        </w:rPr>
      </w:pPr>
      <w:r>
        <w:br w:type="column"/>
      </w:r>
    </w:p>
    <w:p w:rsidR="00BC10D4" w:rsidRDefault="0022543D">
      <w:pPr>
        <w:pStyle w:val="1"/>
        <w:ind w:firstLine="300"/>
        <w:jc w:val="both"/>
      </w:pPr>
      <w:r>
        <w:t>Ямал</w:t>
      </w:r>
      <w:r w:rsidR="00EE3FF6">
        <w:t>потребсоюз тесно сотруднича</w:t>
      </w:r>
      <w:r w:rsidR="00EE3FF6">
        <w:softHyphen/>
        <w:t>ет с исполнительными органами власти Ямало-Ненецкого автономного округа. Правительство ЯНАО оказывает суще</w:t>
      </w:r>
      <w:r w:rsidR="00EE3FF6">
        <w:softHyphen/>
        <w:t>ственную государственную поддержку потребительской кооперации Ямала</w:t>
      </w:r>
      <w:r w:rsidR="00EE3FF6">
        <w:t>.</w:t>
      </w:r>
    </w:p>
    <w:p w:rsidR="00BC10D4" w:rsidRDefault="00EE3FF6">
      <w:pPr>
        <w:pStyle w:val="1"/>
        <w:ind w:firstLine="300"/>
        <w:jc w:val="both"/>
      </w:pPr>
      <w:r>
        <w:t>Важнейшая составляющая в работе Ямалпотребсоюза - досрочный завоз товаров в районы Крайнего Севера, так называемый северный завоз. Подготов</w:t>
      </w:r>
      <w:r>
        <w:softHyphen/>
        <w:t>ка к отгрузке товаров начинается ещё весной, потому что это многоступен</w:t>
      </w:r>
      <w:r>
        <w:softHyphen/>
        <w:t>чатый процесс. Всегда предъявляются высоки</w:t>
      </w:r>
      <w:r>
        <w:t>е требования к качеству това</w:t>
      </w:r>
      <w:r>
        <w:softHyphen/>
        <w:t>ров. срокам годности. Большую роль в организации отгрузки, в обеспечении необходимого ассортимента товаров для отдалённых сельских территорий на Ямале играет Северная торгово-за</w:t>
      </w:r>
      <w:r>
        <w:softHyphen/>
        <w:t>готовительная межрайбаза Тюменского облсеверпотре</w:t>
      </w:r>
      <w:r>
        <w:t>бсоюза.</w:t>
      </w:r>
    </w:p>
    <w:p w:rsidR="00BC10D4" w:rsidRDefault="00EE3FF6">
      <w:pPr>
        <w:pStyle w:val="1"/>
        <w:ind w:firstLine="300"/>
        <w:jc w:val="both"/>
      </w:pPr>
      <w:r>
        <w:t>В копне июня 2023 года отгрузили 300 тонн товаров в Антипаютинское по</w:t>
      </w:r>
      <w:r>
        <w:softHyphen/>
        <w:t>требительское общество, судно прибыло на место в августе. В конце июля произ</w:t>
      </w:r>
      <w:r>
        <w:softHyphen/>
        <w:t>ведена</w:t>
      </w:r>
      <w:r w:rsidR="0022543D">
        <w:t xml:space="preserve"> отгрузка товаров для Сеяхинско</w:t>
      </w:r>
      <w:r>
        <w:t xml:space="preserve">го </w:t>
      </w:r>
      <w:r w:rsidR="0022543D">
        <w:t xml:space="preserve">потребительского общества </w:t>
      </w:r>
      <w:r>
        <w:t>тоже 300 тонн.</w:t>
      </w:r>
    </w:p>
    <w:p w:rsidR="00BC10D4" w:rsidRDefault="00EE3FF6">
      <w:pPr>
        <w:pStyle w:val="1"/>
        <w:ind w:firstLine="300"/>
        <w:jc w:val="both"/>
      </w:pPr>
      <w:r>
        <w:t>Гыданским потребительским обще-</w:t>
      </w:r>
    </w:p>
    <w:p w:rsidR="00BC10D4" w:rsidRDefault="00EE3FF6">
      <w:pPr>
        <w:spacing w:line="1" w:lineRule="exact"/>
        <w:rPr>
          <w:sz w:val="2"/>
          <w:szCs w:val="2"/>
        </w:rPr>
      </w:pPr>
      <w:r>
        <w:br w:type="column"/>
      </w:r>
    </w:p>
    <w:p w:rsidR="00BC10D4" w:rsidRDefault="00EE3FF6">
      <w:pPr>
        <w:pStyle w:val="50"/>
        <w:spacing w:before="0"/>
      </w:pPr>
      <w:r>
        <w:t>ЯМАЛП0ТРЕБС0ЮЗ В ЦИФРАХ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0" w:name="bookmark0"/>
      <w:bookmarkEnd w:id="0"/>
      <w:r>
        <w:t>Около 6 миллиардов совокупный объём деятельности за 5 лет.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1" w:name="bookmark1"/>
      <w:bookmarkEnd w:id="1"/>
      <w:r>
        <w:t>1454 миллиона рублей - объём деятельности за 2022 год, рост -</w:t>
      </w:r>
      <w:r w:rsidR="0022543D">
        <w:t xml:space="preserve">                 </w:t>
      </w:r>
      <w:r>
        <w:t xml:space="preserve"> 20 процентов.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2" w:name="bookmark2"/>
      <w:bookmarkEnd w:id="2"/>
      <w:r>
        <w:t>2.4 миллиарда рублей - объём роз</w:t>
      </w:r>
      <w:r>
        <w:softHyphen/>
        <w:t>ничного товарооборота за 5 лет.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3" w:name="bookmark3"/>
      <w:bookmarkEnd w:id="3"/>
      <w:r>
        <w:t>1 миллиард рублей объём оптового</w:t>
      </w:r>
      <w:r>
        <w:t xml:space="preserve"> товарооборота за 5 лет.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4" w:name="bookmark4"/>
      <w:bookmarkEnd w:id="4"/>
      <w:r>
        <w:t>567 миллионов рублей - выработка собственной продукции в общепите.</w:t>
      </w:r>
    </w:p>
    <w:p w:rsidR="00BC10D4" w:rsidRDefault="00EE3FF6">
      <w:pPr>
        <w:pStyle w:val="1"/>
        <w:numPr>
          <w:ilvl w:val="0"/>
          <w:numId w:val="1"/>
        </w:numPr>
        <w:tabs>
          <w:tab w:val="left" w:pos="281"/>
        </w:tabs>
        <w:spacing w:line="233" w:lineRule="auto"/>
        <w:ind w:left="280" w:hanging="280"/>
      </w:pPr>
      <w:bookmarkStart w:id="5" w:name="bookmark5"/>
      <w:bookmarkEnd w:id="5"/>
      <w:r>
        <w:t xml:space="preserve">8060 тонн - общий объём выпуска хлеба и хлебобулочных изделий за </w:t>
      </w:r>
      <w:r w:rsidR="0022543D">
        <w:t xml:space="preserve">                  </w:t>
      </w:r>
      <w:bookmarkStart w:id="6" w:name="_GoBack"/>
      <w:bookmarkEnd w:id="6"/>
      <w:r>
        <w:t>5 лет.</w:t>
      </w:r>
    </w:p>
    <w:p w:rsidR="00BC10D4" w:rsidRDefault="00EE3FF6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281"/>
        </w:tabs>
        <w:spacing w:after="340" w:line="233" w:lineRule="auto"/>
        <w:ind w:left="280" w:hanging="280"/>
      </w:pPr>
      <w:bookmarkStart w:id="7" w:name="bookmark6"/>
      <w:bookmarkEnd w:id="7"/>
      <w:r>
        <w:t>740 миллионов рублей - господ</w:t>
      </w:r>
      <w:r>
        <w:softHyphen/>
        <w:t>держка из бюджета автономного округа, в том числе 143 миллиона</w:t>
      </w:r>
      <w:r>
        <w:t xml:space="preserve"> в 2022 году.</w:t>
      </w:r>
    </w:p>
    <w:p w:rsidR="00BC10D4" w:rsidRDefault="00EE3FF6">
      <w:pPr>
        <w:pStyle w:val="1"/>
        <w:ind w:firstLine="0"/>
        <w:jc w:val="both"/>
      </w:pPr>
      <w:r>
        <w:t>ством получены финансовые средства в фонде «Мой бизнес ЯНАО» на завоз продовольственных и промышленных товаров в текущую навигацию в ра</w:t>
      </w:r>
      <w:r w:rsidR="0022543D">
        <w:t>змере 72 миллионов рублей. Ямал</w:t>
      </w:r>
      <w:r>
        <w:t>потребсоюз в 2023 году также оказал финансовую поддержку Гыданскому потреби</w:t>
      </w:r>
      <w:r>
        <w:t>тельско</w:t>
      </w:r>
      <w:r>
        <w:softHyphen/>
        <w:t>му обществу.</w:t>
      </w:r>
    </w:p>
    <w:p w:rsidR="00BC10D4" w:rsidRDefault="00EE3FF6">
      <w:pPr>
        <w:pStyle w:val="1"/>
        <w:jc w:val="both"/>
      </w:pPr>
      <w:r>
        <w:t>Накануне юбилея председатель сове</w:t>
      </w:r>
      <w:r>
        <w:softHyphen/>
        <w:t>та Ямалпотребсоюза Александр Бородин говорит:</w:t>
      </w:r>
    </w:p>
    <w:p w:rsidR="00BC10D4" w:rsidRDefault="00EE3FF6">
      <w:pPr>
        <w:pStyle w:val="1"/>
        <w:jc w:val="both"/>
      </w:pPr>
      <w:r>
        <w:t>- Перед нами стоят самые различные задачи: увеличение объёмов товароо</w:t>
      </w:r>
      <w:r>
        <w:softHyphen/>
        <w:t>борота и услуг, оказываемых сельскому населению по доступным ценам, объ</w:t>
      </w:r>
      <w:r>
        <w:softHyphen/>
        <w:t>ёмов реализац</w:t>
      </w:r>
      <w:r>
        <w:t>ии собственной продук</w:t>
      </w:r>
      <w:r>
        <w:softHyphen/>
        <w:t>ции, а также внедрение прогрессивных и энергосберегающих технологий, мно</w:t>
      </w:r>
      <w:r>
        <w:softHyphen/>
        <w:t>гое другое. Сегодня хочу подчеркнуть, что главная наша ценность - люди, истинные патриоты потребительской кооперации, с которыми не страшны лю</w:t>
      </w:r>
      <w:r>
        <w:softHyphen/>
        <w:t>бые проблемы. Коне</w:t>
      </w:r>
      <w:r>
        <w:t>чно, бывают труд</w:t>
      </w:r>
      <w:r>
        <w:softHyphen/>
        <w:t>ности. но у нас есть потенциал, чтобы их преодолевать, есть традиции и опыт.</w:t>
      </w:r>
    </w:p>
    <w:p w:rsidR="00BC10D4" w:rsidRDefault="00EE3FF6">
      <w:pPr>
        <w:pStyle w:val="1"/>
        <w:jc w:val="both"/>
      </w:pPr>
      <w:r>
        <w:rPr>
          <w:i/>
          <w:iCs/>
        </w:rPr>
        <w:t>На снимке: северный завоз: идёт по</w:t>
      </w:r>
      <w:r>
        <w:rPr>
          <w:i/>
          <w:iCs/>
        </w:rPr>
        <w:softHyphen/>
        <w:t>грузка судна.</w:t>
      </w:r>
    </w:p>
    <w:p w:rsidR="00BC10D4" w:rsidRDefault="00EE3FF6">
      <w:pPr>
        <w:pStyle w:val="30"/>
        <w:spacing w:after="0" w:line="240" w:lineRule="auto"/>
        <w:ind w:left="0" w:firstLine="0"/>
        <w:jc w:val="right"/>
      </w:pPr>
      <w:r>
        <w:t>Фото автора</w:t>
      </w:r>
    </w:p>
    <w:sectPr w:rsidR="00BC10D4">
      <w:type w:val="continuous"/>
      <w:pgSz w:w="15840" w:h="12240" w:orient="landscape"/>
      <w:pgMar w:top="225" w:right="611" w:bottom="225" w:left="423" w:header="0" w:footer="3" w:gutter="0"/>
      <w:cols w:num="4" w:space="27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F6" w:rsidRDefault="00EE3FF6">
      <w:r>
        <w:separator/>
      </w:r>
    </w:p>
  </w:endnote>
  <w:endnote w:type="continuationSeparator" w:id="0">
    <w:p w:rsidR="00EE3FF6" w:rsidRDefault="00EE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F6" w:rsidRDefault="00EE3FF6"/>
  </w:footnote>
  <w:footnote w:type="continuationSeparator" w:id="0">
    <w:p w:rsidR="00EE3FF6" w:rsidRDefault="00EE3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3E63"/>
    <w:multiLevelType w:val="multilevel"/>
    <w:tmpl w:val="173A7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D4"/>
    <w:rsid w:val="0022543D"/>
    <w:rsid w:val="00BC10D4"/>
    <w:rsid w:val="00E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C71F"/>
  <w15:docId w15:val="{745B72C2-1B8C-4677-9070-A795B47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pPr>
      <w:spacing w:before="60"/>
    </w:pPr>
    <w:rPr>
      <w:rFonts w:ascii="Franklin Gothic Medium Cond" w:eastAsia="Franklin Gothic Medium Cond" w:hAnsi="Franklin Gothic Medium Cond" w:cs="Franklin Gothic Medium Cond"/>
      <w:sz w:val="28"/>
      <w:szCs w:val="28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b/>
      <w:bCs/>
      <w:sz w:val="52"/>
      <w:szCs w:val="52"/>
    </w:rPr>
  </w:style>
  <w:style w:type="paragraph" w:customStyle="1" w:styleId="30">
    <w:name w:val="Основной текст (3)"/>
    <w:basedOn w:val="a"/>
    <w:link w:val="3"/>
    <w:pPr>
      <w:spacing w:after="240" w:line="293" w:lineRule="auto"/>
      <w:ind w:left="280" w:hanging="140"/>
    </w:pPr>
    <w:rPr>
      <w:rFonts w:ascii="Arial" w:eastAsia="Arial" w:hAnsi="Arial" w:cs="Arial"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240"/>
    </w:pPr>
    <w:rPr>
      <w:rFonts w:ascii="Arial" w:eastAsia="Arial" w:hAnsi="Arial" w:cs="Arial"/>
      <w:i/>
      <w:iCs/>
      <w:sz w:val="19"/>
      <w:szCs w:val="19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4270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Ямалпотребсоюз</cp:lastModifiedBy>
  <cp:revision>2</cp:revision>
  <dcterms:created xsi:type="dcterms:W3CDTF">2023-09-28T05:48:00Z</dcterms:created>
  <dcterms:modified xsi:type="dcterms:W3CDTF">2023-09-28T05:55:00Z</dcterms:modified>
</cp:coreProperties>
</file>