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4F" w:rsidRPr="007F674F" w:rsidRDefault="007F674F" w:rsidP="007F674F">
      <w:pPr>
        <w:pStyle w:val="a3"/>
        <w:jc w:val="both"/>
        <w:rPr>
          <w:sz w:val="26"/>
          <w:szCs w:val="26"/>
        </w:rPr>
      </w:pPr>
      <w:r w:rsidRPr="007F674F">
        <w:rPr>
          <w:b/>
          <w:bCs/>
          <w:sz w:val="26"/>
          <w:szCs w:val="26"/>
        </w:rPr>
        <w:t>«О земельном налоге в отношении земельного участка, находящегося в аренде»</w:t>
      </w:r>
    </w:p>
    <w:p w:rsidR="007F674F" w:rsidRPr="007F674F" w:rsidRDefault="007F674F" w:rsidP="007F674F">
      <w:pPr>
        <w:pStyle w:val="a3"/>
        <w:jc w:val="both"/>
        <w:rPr>
          <w:sz w:val="26"/>
          <w:szCs w:val="26"/>
        </w:rPr>
      </w:pPr>
      <w:r w:rsidRPr="007F674F">
        <w:rPr>
          <w:sz w:val="26"/>
          <w:szCs w:val="26"/>
        </w:rPr>
        <w:t>Федеральная налоговая служба рассмотрела обращения от 23.06.2021, от 24.06.2021, от 29.06.2021 по вопросу исчисления земельного налога и сообщает следующее.</w:t>
      </w:r>
    </w:p>
    <w:p w:rsidR="007F674F" w:rsidRPr="007F674F" w:rsidRDefault="007F674F" w:rsidP="007F674F">
      <w:pPr>
        <w:pStyle w:val="a3"/>
        <w:jc w:val="both"/>
        <w:rPr>
          <w:sz w:val="26"/>
          <w:szCs w:val="26"/>
        </w:rPr>
      </w:pPr>
      <w:r w:rsidRPr="007F674F">
        <w:rPr>
          <w:sz w:val="26"/>
          <w:szCs w:val="26"/>
        </w:rPr>
        <w:t xml:space="preserve">В рамках рассмотрения обращений в соответствии </w:t>
      </w:r>
      <w:hyperlink r:id="rId4" w:tgtFrame="_blank" w:history="1">
        <w:r w:rsidRPr="007F674F">
          <w:rPr>
            <w:rStyle w:val="a4"/>
            <w:sz w:val="26"/>
            <w:szCs w:val="26"/>
          </w:rPr>
          <w:t>Федеральным законом от 02.05.2006 № 59-ФЗ</w:t>
        </w:r>
      </w:hyperlink>
      <w:r w:rsidRPr="007F674F">
        <w:rPr>
          <w:sz w:val="26"/>
          <w:szCs w:val="26"/>
        </w:rPr>
        <w:t xml:space="preserve"> «О порядке рассмотрения обращений граждан Российской Федерации» направлены разъяснения Письмом УФНС России по </w:t>
      </w:r>
      <w:proofErr w:type="gramStart"/>
      <w:r w:rsidRPr="007F674F">
        <w:rPr>
          <w:sz w:val="26"/>
          <w:szCs w:val="26"/>
        </w:rPr>
        <w:t>г</w:t>
      </w:r>
      <w:proofErr w:type="gramEnd"/>
      <w:r w:rsidRPr="007F674F">
        <w:rPr>
          <w:sz w:val="26"/>
          <w:szCs w:val="26"/>
        </w:rPr>
        <w:t>. Москве от 15.07.2021 № 23-22/105468@.</w:t>
      </w:r>
    </w:p>
    <w:p w:rsidR="007F674F" w:rsidRPr="007F674F" w:rsidRDefault="007F674F" w:rsidP="007F674F">
      <w:pPr>
        <w:pStyle w:val="a3"/>
        <w:jc w:val="both"/>
        <w:rPr>
          <w:sz w:val="26"/>
          <w:szCs w:val="26"/>
        </w:rPr>
      </w:pPr>
      <w:proofErr w:type="gramStart"/>
      <w:r w:rsidRPr="007F674F">
        <w:rPr>
          <w:sz w:val="26"/>
          <w:szCs w:val="26"/>
        </w:rPr>
        <w:t xml:space="preserve">Дополнительно сообщаем: на основании пункта 1 </w:t>
      </w:r>
      <w:hyperlink r:id="rId5" w:anchor="art92309" w:tgtFrame="_blank" w:history="1">
        <w:r w:rsidRPr="007F674F">
          <w:rPr>
            <w:rStyle w:val="a4"/>
            <w:sz w:val="26"/>
            <w:szCs w:val="26"/>
          </w:rPr>
          <w:t>статьи 388 Налогового кодекса Российской Федерации</w:t>
        </w:r>
      </w:hyperlink>
      <w:r w:rsidRPr="007F674F">
        <w:rPr>
          <w:sz w:val="26"/>
          <w:szCs w:val="26"/>
        </w:rPr>
        <w:t xml:space="preserve"> (далее – </w:t>
      </w:r>
      <w:hyperlink r:id="rId6" w:anchor="art92309" w:tgtFrame="_blank" w:history="1">
        <w:r w:rsidRPr="007F674F">
          <w:rPr>
            <w:rStyle w:val="a4"/>
            <w:sz w:val="26"/>
            <w:szCs w:val="26"/>
          </w:rPr>
          <w:t>Кодекс</w:t>
        </w:r>
      </w:hyperlink>
      <w:r w:rsidRPr="007F674F">
        <w:rPr>
          <w:sz w:val="26"/>
          <w:szCs w:val="26"/>
        </w:rPr>
        <w:t xml:space="preserve">) налогоплательщиками земельного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</w:t>
      </w:r>
      <w:hyperlink r:id="rId7" w:anchor="art92309" w:tgtFrame="_blank" w:history="1">
        <w:r w:rsidRPr="007F674F">
          <w:rPr>
            <w:rStyle w:val="a4"/>
            <w:sz w:val="26"/>
            <w:szCs w:val="26"/>
          </w:rPr>
          <w:t>Кодекса</w:t>
        </w:r>
      </w:hyperlink>
      <w:r w:rsidRPr="007F674F">
        <w:rPr>
          <w:sz w:val="26"/>
          <w:szCs w:val="26"/>
        </w:rPr>
        <w:t xml:space="preserve">, на праве собственности, праве постоянного (бессрочного) пользования или праве пожизненного наследуемого владения, если иное не установлено пунктом 1 статьи 388 </w:t>
      </w:r>
      <w:hyperlink r:id="rId8" w:anchor="art92309" w:tgtFrame="_blank" w:history="1">
        <w:r w:rsidRPr="007F674F">
          <w:rPr>
            <w:rStyle w:val="a4"/>
            <w:sz w:val="26"/>
            <w:szCs w:val="26"/>
          </w:rPr>
          <w:t>Кодекса</w:t>
        </w:r>
      </w:hyperlink>
      <w:r w:rsidRPr="007F674F">
        <w:rPr>
          <w:sz w:val="26"/>
          <w:szCs w:val="26"/>
        </w:rPr>
        <w:t>.</w:t>
      </w:r>
      <w:proofErr w:type="gramEnd"/>
    </w:p>
    <w:p w:rsidR="007F674F" w:rsidRPr="007F674F" w:rsidRDefault="007F674F" w:rsidP="007F674F">
      <w:pPr>
        <w:pStyle w:val="a3"/>
        <w:jc w:val="both"/>
        <w:rPr>
          <w:sz w:val="26"/>
          <w:szCs w:val="26"/>
        </w:rPr>
      </w:pPr>
      <w:r w:rsidRPr="007F674F">
        <w:rPr>
          <w:sz w:val="26"/>
          <w:szCs w:val="26"/>
        </w:rPr>
        <w:t>При этом указанный в обращении земельный участок находится в аренде, что исключает его налогообложение у арендатора.</w:t>
      </w:r>
    </w:p>
    <w:p w:rsidR="007F674F" w:rsidRDefault="007F674F" w:rsidP="007F674F">
      <w:pPr>
        <w:pStyle w:val="a3"/>
        <w:jc w:val="both"/>
      </w:pPr>
      <w:r w:rsidRPr="007F674F">
        <w:rPr>
          <w:sz w:val="26"/>
          <w:szCs w:val="26"/>
        </w:rPr>
        <w:t xml:space="preserve">В соответствии с </w:t>
      </w:r>
      <w:hyperlink r:id="rId9" w:tgtFrame="_blank" w:history="1">
        <w:r w:rsidRPr="007F674F">
          <w:rPr>
            <w:rStyle w:val="a4"/>
            <w:sz w:val="26"/>
            <w:szCs w:val="26"/>
          </w:rPr>
          <w:t>Постановлением Правительства Российской Федерации от 01.06.2009 № 457</w:t>
        </w:r>
      </w:hyperlink>
      <w:r w:rsidRPr="007F674F">
        <w:rPr>
          <w:sz w:val="26"/>
          <w:szCs w:val="26"/>
        </w:rPr>
        <w:t xml:space="preserve"> «О Федеральной службе государственной регистрации, кадастра и картографии»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</w:t>
      </w:r>
      <w:r>
        <w:t xml:space="preserve"> услуг в сфере государственного кадастрового учета, является </w:t>
      </w:r>
      <w:proofErr w:type="spellStart"/>
      <w:r>
        <w:t>Росреестр</w:t>
      </w:r>
      <w:proofErr w:type="spellEnd"/>
      <w:r>
        <w:t>.</w:t>
      </w:r>
    </w:p>
    <w:p w:rsidR="007F674F" w:rsidRDefault="007F674F" w:rsidP="007F674F">
      <w:pPr>
        <w:pStyle w:val="a3"/>
      </w:pPr>
      <w:r>
        <w:br/>
      </w:r>
      <w:r>
        <w:br/>
      </w:r>
      <w:r>
        <w:br/>
      </w:r>
      <w:r>
        <w:rPr>
          <w:rStyle w:val="a5"/>
        </w:rPr>
        <w:t>Действительный</w:t>
      </w:r>
      <w:r>
        <w:rPr>
          <w:i/>
          <w:iCs/>
        </w:rPr>
        <w:br/>
      </w:r>
      <w:r>
        <w:rPr>
          <w:rStyle w:val="a5"/>
        </w:rPr>
        <w:t>государственный советник</w:t>
      </w:r>
      <w:r>
        <w:rPr>
          <w:i/>
          <w:iCs/>
        </w:rPr>
        <w:br/>
      </w:r>
      <w:r>
        <w:rPr>
          <w:rStyle w:val="a5"/>
        </w:rPr>
        <w:t>Российской Федерации</w:t>
      </w:r>
      <w:r>
        <w:rPr>
          <w:i/>
          <w:iCs/>
        </w:rPr>
        <w:br/>
      </w:r>
      <w:r>
        <w:rPr>
          <w:rStyle w:val="a5"/>
        </w:rPr>
        <w:t>2-го класса</w:t>
      </w:r>
      <w:r>
        <w:rPr>
          <w:i/>
          <w:iCs/>
        </w:rPr>
        <w:br/>
      </w:r>
      <w:r>
        <w:rPr>
          <w:rStyle w:val="a5"/>
        </w:rPr>
        <w:t>С. Л. Бондарчук</w:t>
      </w:r>
    </w:p>
    <w:p w:rsidR="007B496E" w:rsidRDefault="007B496E" w:rsidP="007B496E">
      <w:pPr>
        <w:pStyle w:val="a3"/>
        <w:spacing w:after="240" w:afterAutospacing="0"/>
        <w:jc w:val="both"/>
      </w:pPr>
    </w:p>
    <w:p w:rsidR="009D3947" w:rsidRDefault="009D3947"/>
    <w:sectPr w:rsidR="009D3947" w:rsidSect="009D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B496E"/>
    <w:rsid w:val="007B496E"/>
    <w:rsid w:val="007C7EFF"/>
    <w:rsid w:val="007F674F"/>
    <w:rsid w:val="009D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496E"/>
    <w:rPr>
      <w:color w:val="0000FF"/>
      <w:u w:val="single"/>
    </w:rPr>
  </w:style>
  <w:style w:type="character" w:styleId="a5">
    <w:name w:val="Emphasis"/>
    <w:basedOn w:val="a0"/>
    <w:uiPriority w:val="20"/>
    <w:qFormat/>
    <w:rsid w:val="007F67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ar-info.ru/na/editArticle/index/type_id/2/doc_id/3440/release_id/64026/sec_id/33907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dar-info.ru/na/editArticle/index/type_id/2/doc_id/3440/release_id/64026/sec_id/33907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ar-info.ru/na/editArticle/index/type_id/2/doc_id/3440/release_id/64026/sec_id/33907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udar-info.ru/na/editArticle/index/type_id/2/doc_id/3440/release_id/64026/sec_id/33907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udar-info.ru/na/editArticle/index/type_id/1/doc_id/2003/release_id/51779/" TargetMode="External"/><Relationship Id="rId9" Type="http://schemas.openxmlformats.org/officeDocument/2006/relationships/hyperlink" Target="https://audar-info.ru/na/editSection/index/type_id/3/doc_id/5547/release_id/203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Ямалпотребсоюз</dc:creator>
  <cp:lastModifiedBy>Ямалпотребсоюз</cp:lastModifiedBy>
  <cp:revision>3</cp:revision>
  <cp:lastPrinted>2021-07-29T05:42:00Z</cp:lastPrinted>
  <dcterms:created xsi:type="dcterms:W3CDTF">2021-07-29T05:40:00Z</dcterms:created>
  <dcterms:modified xsi:type="dcterms:W3CDTF">2021-07-29T05:42:00Z</dcterms:modified>
</cp:coreProperties>
</file>